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CHG0030109 — [TITAN] High — legacy_eol on app-websphere-claims-gateway</w:t>
      </w:r>
    </w:p>
    <w:p>
      <w:r>
        <w:rPr>
          <w:color w:val="374151"/>
          <w:sz w:val="20"/>
        </w:rPr>
        <w:t>Severity: High · Priority: 2 - High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app-websphere-claims-gateway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Microsoft.Web/sites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rg-legacy-prod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19:25:27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19:25:27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2026-04-22T19:25:27+00:00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WebSphere 8.0 on Windows Server 2012 R2 — both past end-of-life. WebSphere 8.0 EOL 2018-04-30, Windows 2012 R2 EOL 2023-10-10 (ESU available until 2026-10-13 but not enrolled). Fails HIPAA 164.308(a)(1)(ii)(D), PCI DSS 6.2, SOC 2 CC7.1, NIST 800-53 SI-2.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WebSphere 8.0 on Windows Server 2012 R2 — both past end-of-life. WebSphere 8.0 EOL 2018-04-30, Windows 2012 R2 EOL 2023-10-10 (ESU available until 2026-10-13 but not enrolled). Fails HIPAA 164.308(a)(1)(ii)(D), PCI DSS 6.2, SOC 2 CC7.1, NIST 800-53 SI-2.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Migrate claims gateway to IBM WebSphere Liberty 23.x on RHEL 9 or rewrite as Azure App Service. Enroll Windows 2012 R2 ESU as stop-gap ($ per core). Compensating: WAF, MFA on admin, tamper-evident logs.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(app-websphere-claims-gateway).</w:t>
        <w:br/>
        <w:t>Blast radius: change is idempotent; pre-change snapshot captured by TITAN; auto-rollback available if rescan fails.</w:t>
        <w:br/>
        <w:t>Finding detail: WebSphere 8.0 on Windows Server 2012 R2 — both past end-of-life. WebSphere 8.0 EOL 2018-04-30, Windows 2012 R2 EOL 2023-10-10 (ESU available until 2026-10-13 but not enrolled). Fails HIPAA 164.308(a)(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app-websphere-claims-gateway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app-websphere-claims-gateway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Migrate claims gateway to IBM WebSphere Liberty 23.x on RHEL 9 or rewrite as Azure App Service. Enroll Windows 2012 R2 ESU as stop-gap ($ per core). Compensating: WAF, MFA on admin, tamper-evident logs.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